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color w:val="auto"/>
          <w:spacing w:val="0"/>
          <w:sz w:val="36"/>
          <w:szCs w:val="36"/>
          <w:lang w:val="en-US" w:eastAsia="zh-CN"/>
        </w:rPr>
        <w:t>融媒体主播</w:t>
      </w:r>
      <w:r>
        <w:rPr>
          <w:rFonts w:hint="eastAsia" w:ascii="仿宋" w:hAnsi="仿宋" w:eastAsia="仿宋" w:cs="仿宋"/>
          <w:b/>
          <w:bCs/>
          <w:sz w:val="36"/>
          <w:szCs w:val="36"/>
          <w:lang w:eastAsia="zh-CN"/>
        </w:rPr>
        <w:t>专项赛道</w:t>
      </w:r>
      <w:r>
        <w:rPr>
          <w:rFonts w:hint="eastAsia" w:ascii="仿宋" w:hAnsi="仿宋" w:eastAsia="仿宋" w:cs="仿宋"/>
          <w:b/>
          <w:bCs/>
          <w:sz w:val="36"/>
          <w:szCs w:val="36"/>
        </w:rPr>
        <w:t>征稿</w:t>
      </w:r>
      <w:r>
        <w:rPr>
          <w:rFonts w:hint="eastAsia" w:ascii="仿宋" w:hAnsi="仿宋" w:eastAsia="仿宋" w:cs="仿宋"/>
          <w:b/>
          <w:bCs/>
          <w:sz w:val="36"/>
          <w:szCs w:val="36"/>
          <w:lang w:val="en-US" w:eastAsia="zh-CN"/>
        </w:rPr>
        <w:t>细则</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黑体" w:cs="Times New Roman"/>
          <w:color w:val="auto"/>
          <w:spacing w:val="0"/>
          <w:sz w:val="32"/>
          <w:szCs w:val="32"/>
          <w:lang w:eastAsia="zh-CN"/>
        </w:rPr>
      </w:pP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eastAsia="zh-CN"/>
        </w:rPr>
        <w:t>一、</w:t>
      </w:r>
      <w:r>
        <w:rPr>
          <w:rFonts w:hint="eastAsia" w:ascii="仿宋" w:hAnsi="仿宋" w:eastAsia="仿宋" w:cs="仿宋"/>
          <w:b/>
          <w:bCs/>
          <w:color w:val="auto"/>
          <w:spacing w:val="0"/>
          <w:sz w:val="32"/>
          <w:szCs w:val="32"/>
          <w:lang w:val="en-US" w:eastAsia="zh-CN"/>
        </w:rPr>
        <w:t>竞赛主题</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pacing w:val="0"/>
          <w:sz w:val="32"/>
          <w:szCs w:val="32"/>
          <w:u w:val="none"/>
          <w:shd w:val="clear" w:color="auto" w:fill="FFFFFF"/>
          <w:lang w:val="en-US" w:eastAsia="zh-CN"/>
        </w:rPr>
      </w:pPr>
      <w:r>
        <w:rPr>
          <w:rFonts w:hint="eastAsia" w:ascii="仿宋" w:hAnsi="仿宋" w:eastAsia="仿宋" w:cs="仿宋"/>
          <w:spacing w:val="0"/>
          <w:sz w:val="32"/>
          <w:szCs w:val="32"/>
          <w:u w:val="none"/>
          <w:shd w:val="clear" w:color="auto" w:fill="FFFFFF"/>
          <w:lang w:val="en-US" w:eastAsia="zh-CN"/>
        </w:rPr>
        <w:t>全国大学生融媒体主播大赛以“融创未来·声动青春”为主题，聚焦融媒体内容创新，探索视听传播新形态，为全国大学生搭建展示专业素养、实践融媒技能、探索行业前沿的竞技平台。</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rPr>
        <w:t>二、</w:t>
      </w:r>
      <w:r>
        <w:rPr>
          <w:rFonts w:hint="eastAsia" w:ascii="仿宋" w:hAnsi="仿宋" w:eastAsia="仿宋" w:cs="仿宋"/>
          <w:b/>
          <w:bCs/>
          <w:color w:val="auto"/>
          <w:spacing w:val="0"/>
          <w:sz w:val="32"/>
          <w:szCs w:val="32"/>
          <w:lang w:val="en-US" w:eastAsia="zh-CN"/>
        </w:rPr>
        <w:t>参赛细则</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color w:val="000000"/>
          <w:spacing w:val="0"/>
          <w:sz w:val="32"/>
          <w:szCs w:val="32"/>
          <w:u w:val="none"/>
          <w:lang w:val="en-US" w:eastAsia="zh-CN"/>
        </w:rPr>
      </w:pPr>
      <w:r>
        <w:rPr>
          <w:rFonts w:hint="eastAsia" w:ascii="仿宋" w:hAnsi="仿宋" w:eastAsia="仿宋" w:cs="仿宋"/>
          <w:b w:val="0"/>
          <w:bCs w:val="0"/>
          <w:spacing w:val="0"/>
          <w:kern w:val="2"/>
          <w:sz w:val="32"/>
          <w:szCs w:val="32"/>
          <w:u w:val="none"/>
          <w:lang w:val="en-US" w:eastAsia="zh-CN" w:bidi="ar"/>
        </w:rPr>
        <w:t>（一）参赛对象</w:t>
      </w:r>
    </w:p>
    <w:p>
      <w:pPr>
        <w:keepNext w:val="0"/>
        <w:keepLines w:val="0"/>
        <w:widowControl/>
        <w:suppressLineNumbers w:val="0"/>
        <w:ind w:firstLine="640" w:firstLineChars="200"/>
        <w:jc w:val="both"/>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面向中国各省、自治区、直辖市（含香港、澳门特别行政区、台湾地区）高等院校的全日制在校大学生、研究生（含202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年应届毕业生）征稿。</w:t>
      </w:r>
      <w:r>
        <w:rPr>
          <w:rFonts w:hint="eastAsia" w:ascii="仿宋" w:hAnsi="仿宋" w:eastAsia="仿宋" w:cs="仿宋"/>
          <w:color w:val="000000" w:themeColor="text1"/>
          <w:spacing w:val="0"/>
          <w:sz w:val="32"/>
          <w:szCs w:val="32"/>
          <w:u w:val="none"/>
          <w:lang w:val="en-US" w:eastAsia="zh-CN"/>
          <w14:textFill>
            <w14:solidFill>
              <w14:schemeClr w14:val="tx1"/>
            </w14:solidFill>
          </w14:textFill>
        </w:rPr>
        <w:t>各赛道参赛对象均包含在内地（祖国大陆）学习的留学生。</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（二）作品分类及要求</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音视频作品要求内容积极健康，主要体现主播的口头表达能力、主持专业素质、仪表仪态等。视频作品要求内容</w:t>
      </w:r>
      <w:r>
        <w:rPr>
          <w:rFonts w:hint="eastAsia" w:ascii="仿宋" w:hAnsi="仿宋" w:eastAsia="仿宋" w:cs="仿宋"/>
          <w:color w:val="000000" w:themeColor="text1"/>
          <w:sz w:val="32"/>
          <w:szCs w:val="32"/>
          <w:lang w:val="en-US" w:eastAsia="zh-CN"/>
          <w14:textFill>
            <w14:solidFill>
              <w14:schemeClr w14:val="tx1"/>
            </w14:solidFill>
          </w14:textFill>
        </w:rPr>
        <w:t>不</w:t>
      </w:r>
      <w:r>
        <w:rPr>
          <w:rFonts w:hint="eastAsia" w:ascii="仿宋" w:hAnsi="仿宋" w:eastAsia="仿宋" w:cs="仿宋"/>
          <w:color w:val="000000" w:themeColor="text1"/>
          <w:sz w:val="32"/>
          <w:szCs w:val="32"/>
          <w14:textFill>
            <w14:solidFill>
              <w14:schemeClr w14:val="tx1"/>
            </w14:solidFill>
          </w14:textFill>
        </w:rPr>
        <w:t>涉及国家秘密、工作秘密，不含有色情、暴力、种族与宗教歧视、封建迷信等国家法律法规明令禁止的内容</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3" w:firstLineChars="200"/>
        <w:jc w:val="both"/>
        <w:textAlignment w:val="auto"/>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t>1.融媒主持类</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创作内容包括新闻评论、社教服务、综艺娱乐、体育解说、文旅宣传、知识科普内容创作形式。</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要求以视频形式投稿，时长不超过3分钟，格式为MP4，分辨率为1080P。设置中文字幕，鼓励中英文字幕并置。作品大小控制在500M以内。</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3" w:firstLineChars="200"/>
        <w:jc w:val="both"/>
        <w:textAlignment w:val="auto"/>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t>2.带货直播类</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创作内容为各类产品直播带货内容呈现。</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参赛作品以视频形式投稿，须采用连贯方式录制，全程保持一镜到底，不允许任何形式的中断或后期剪辑（包括但不限于镜头切换、画面拼接、特效覆盖等剪辑手段）。时长不超过8分钟，格式为MP4，分辨率为1080P。设置中文字幕，鼓励中英文字幕并置。作品大小控制在500M以内。</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3" w:firstLineChars="200"/>
        <w:jc w:val="both"/>
        <w:textAlignment w:val="auto"/>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bCs/>
          <w:color w:val="000000" w:themeColor="text1"/>
          <w:spacing w:val="0"/>
          <w:kern w:val="2"/>
          <w:sz w:val="32"/>
          <w:szCs w:val="32"/>
          <w:u w:val="none"/>
          <w:lang w:val="en-US" w:eastAsia="zh-CN" w:bidi="ar"/>
          <w14:textFill>
            <w14:solidFill>
              <w14:schemeClr w14:val="tx1"/>
            </w14:solidFill>
          </w14:textFill>
        </w:rPr>
        <w:t>3.播客类</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创作内容为各类声音内容创作。</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default"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要求以音频形式投稿，时长不超过8分钟，格式为MP3。</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（三）投稿要求</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spacing w:val="0"/>
          <w:kern w:val="2"/>
          <w:sz w:val="32"/>
          <w:szCs w:val="32"/>
          <w:u w:val="none"/>
          <w:lang w:val="en-US" w:eastAsia="zh-CN" w:bidi="ar"/>
        </w:rPr>
        <w:t>各参赛作品须</w:t>
      </w: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在“</w:t>
      </w:r>
      <w:r>
        <w:rPr>
          <w:rFonts w:hint="eastAsia" w:ascii="仿宋" w:hAnsi="仿宋" w:eastAsia="仿宋" w:cs="仿宋"/>
          <w:b w:val="0"/>
          <w:bCs w:val="0"/>
          <w:color w:val="000000" w:themeColor="text1"/>
          <w:kern w:val="0"/>
          <w:sz w:val="32"/>
          <w:szCs w:val="32"/>
          <w:highlight w:val="none"/>
          <w:lang w:val="en-US" w:eastAsia="zh-CN" w:bidi="ar"/>
          <w14:textFill>
            <w14:solidFill>
              <w14:schemeClr w14:val="tx1"/>
            </w14:solidFill>
          </w14:textFill>
        </w:rPr>
        <w:t>浙江省大学生视听影像创新大赛</w:t>
      </w: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”网站上注册参赛信息并上传作品。每件作品，指导教师署名不超过1位，作者署名不超过3位。参赛者须在9月25日前将报名表（电子版）、参赛作品、500字以内的创作阐释及说明完成上传。</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2"/>
          <w:sz w:val="32"/>
          <w:szCs w:val="32"/>
          <w:u w:val="none"/>
          <w:lang w:val="en-US" w:eastAsia="zh-CN" w:bidi="ar"/>
          <w14:textFill>
            <w14:solidFill>
              <w14:schemeClr w14:val="tx1"/>
            </w14:solidFill>
          </w14:textFill>
        </w:rPr>
        <w:t>本赛道每位参赛选手同一个类别只能提交一件作品，同一作品不得再投其他赛道、其他类别。在不同赛道、不同类别中重复参赛的作品将被取消参赛资格。</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三、评比和奖项（推荐至省内评比时可参照）</w:t>
      </w:r>
    </w:p>
    <w:p>
      <w:pPr>
        <w:keepNext w:val="0"/>
        <w:keepLines w:val="0"/>
        <w:pageBreakBefore w:val="0"/>
        <w:widowControl w:val="0"/>
        <w:numPr>
          <w:ilvl w:val="0"/>
          <w:numId w:val="1"/>
        </w:numPr>
        <w:shd w:val="clear" w:color="auto" w:fill="auto"/>
        <w:kinsoku/>
        <w:wordWrap/>
        <w:overflowPunct w:val="0"/>
        <w:topLinePunct w:val="0"/>
        <w:autoSpaceDE/>
        <w:autoSpaceDN/>
        <w:bidi w:val="0"/>
        <w:adjustRightInd w:val="0"/>
        <w:snapToGrid w:val="0"/>
        <w:spacing w:line="600" w:lineRule="exact"/>
        <w:ind w:left="640" w:leftChars="0" w:right="0" w:rightChars="0" w:firstLine="0" w:firstLineChars="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评分方式</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 xml:space="preserve">    评比分初赛和复赛两轮进行，初赛评审评选出拟入围复赛的作品，复赛通过对入围复赛作品进行复评确定获奖等级,按照总评成绩的得分排序评定出一、二、三等奖奖次。</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（二）奖项设置</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1.分类设奖，获奖总量不超过总投稿量的20%。某类作品一、二、三等奖数量约占获奖作品数量的25%、35%、40%。</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2.另设优秀组织奖、优秀指导教师奖若干（根据各高校参赛和获奖情况，由竞赛秘书处提名，竞赛委员会投票决定）。</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3.同一个学校获得一等奖、二等奖的数量均不得超出该类作品某等级获奖量的1/3，如有超出，按得分排序降低该校部分作品的获奖等级。</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获得一、二、三等奖的选手，可直接参加第六届国际大学生配音大赛暨鉴湖声音艺术季相关赛事活动（Vlog创作之旅、助农直播带货、播客之夜等），各奖项将在第六届国际大学生配音大赛闭幕盛典现场颁发。</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（三）评分标准</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内容创意（30%）：重点考察作品的创意性、主题鲜明度以及内容的丰富性和深度。</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语言表达（30%）：评估主播语言及情感表达能力，信息传递能力。</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专业技能（30%）：针对不同类别，评估主播的专业知识掌握程度，如新闻敏感性、互动能力、控场能力等。</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b w:val="0"/>
          <w:bCs w:val="0"/>
          <w:spacing w:val="0"/>
          <w:kern w:val="2"/>
          <w:sz w:val="32"/>
          <w:szCs w:val="32"/>
          <w:u w:val="none"/>
          <w:lang w:val="en-US" w:eastAsia="zh-CN" w:bidi="ar"/>
        </w:rPr>
      </w:pPr>
      <w:r>
        <w:rPr>
          <w:rFonts w:hint="eastAsia" w:ascii="仿宋" w:hAnsi="仿宋" w:eastAsia="仿宋" w:cs="仿宋"/>
          <w:b w:val="0"/>
          <w:bCs w:val="0"/>
          <w:spacing w:val="0"/>
          <w:kern w:val="2"/>
          <w:sz w:val="32"/>
          <w:szCs w:val="32"/>
          <w:u w:val="none"/>
          <w:lang w:val="en-US" w:eastAsia="zh-CN" w:bidi="ar"/>
        </w:rPr>
        <w:t>形象气质（10%）：考察主播的仪表仪态、舞台风范及镜头感。（播客声音表现力：考察主播声音展现、变化度、适应性等）。</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四、宣传平台</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信息发布、作品上传网站</w:t>
      </w:r>
      <w:r>
        <w:rPr>
          <w:rFonts w:hint="eastAsia" w:ascii="仿宋" w:hAnsi="仿宋" w:eastAsia="仿宋" w:cs="仿宋"/>
          <w:sz w:val="32"/>
          <w:szCs w:val="32"/>
          <w:highlight w:val="none"/>
        </w:rPr>
        <w:t>：</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"http://www.zjsdxssyjs.cn/" </w:instrText>
      </w:r>
      <w:r>
        <w:rPr>
          <w:rFonts w:hint="eastAsia" w:ascii="仿宋" w:hAnsi="仿宋" w:eastAsia="仿宋" w:cs="仿宋"/>
          <w:sz w:val="32"/>
          <w:szCs w:val="32"/>
          <w:highlight w:val="none"/>
        </w:rPr>
        <w:fldChar w:fldCharType="separate"/>
      </w:r>
      <w:r>
        <w:rPr>
          <w:rStyle w:val="11"/>
          <w:rFonts w:hint="eastAsia" w:ascii="仿宋" w:hAnsi="仿宋" w:eastAsia="仿宋" w:cs="仿宋"/>
          <w:sz w:val="32"/>
          <w:szCs w:val="32"/>
          <w:highlight w:val="none"/>
        </w:rPr>
        <w:t>http://www.zjsdxssyjs.cn/</w:t>
      </w:r>
      <w:r>
        <w:rPr>
          <w:rStyle w:val="11"/>
          <w:rFonts w:hint="eastAsia" w:ascii="仿宋" w:hAnsi="仿宋" w:eastAsia="仿宋" w:cs="仿宋"/>
          <w:sz w:val="32"/>
          <w:szCs w:val="32"/>
          <w:highlight w:val="none"/>
        </w:rPr>
        <w:fldChar w:fldCharType="end"/>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微信公众平台：</w:t>
      </w:r>
      <w:r>
        <w:rPr>
          <w:rFonts w:hint="eastAsia" w:ascii="仿宋" w:hAnsi="仿宋" w:eastAsia="仿宋" w:cs="仿宋"/>
          <w:b w:val="0"/>
          <w:bCs w:val="0"/>
          <w:color w:val="000000"/>
          <w:kern w:val="0"/>
          <w:sz w:val="32"/>
          <w:szCs w:val="32"/>
          <w:highlight w:val="none"/>
          <w:lang w:val="en-US" w:eastAsia="zh-CN" w:bidi="ar"/>
        </w:rPr>
        <w:t>浙江省大学生视听影像创新大赛</w:t>
      </w:r>
      <w:r>
        <w:rPr>
          <w:rFonts w:hint="eastAsia" w:ascii="仿宋" w:hAnsi="仿宋" w:eastAsia="仿宋" w:cs="仿宋"/>
          <w:sz w:val="32"/>
          <w:szCs w:val="32"/>
          <w:highlight w:val="none"/>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五、日程安排</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2025年9月17日，校内截稿（省内截稿日期为9月25日）；</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2025年11月，完成大赛评选，公布获奖结果。 </w:t>
      </w:r>
    </w:p>
    <w:p>
      <w:pPr>
        <w:ind w:firstLine="640" w:firstLineChars="200"/>
        <w:rPr>
          <w:rFonts w:hint="eastAsia" w:ascii="仿宋" w:hAnsi="仿宋" w:eastAsia="仿宋" w:cs="仿宋"/>
          <w:sz w:val="32"/>
          <w:szCs w:val="32"/>
          <w:highlight w:val="none"/>
        </w:rPr>
        <w:sectPr>
          <w:footerReference r:id="rId3" w:type="default"/>
          <w:pgSz w:w="11906" w:h="16838"/>
          <w:pgMar w:top="1440" w:right="1800" w:bottom="1440" w:left="1800" w:header="851" w:footer="992" w:gutter="0"/>
          <w:pgNumType w:fmt="decimal"/>
          <w:cols w:space="720" w:num="1"/>
          <w:docGrid w:type="lines" w:linePitch="312" w:charSpace="0"/>
        </w:sectPr>
      </w:pPr>
      <w:bookmarkStart w:id="0" w:name="_GoBack"/>
      <w:bookmarkEnd w:id="0"/>
    </w:p>
    <w:p>
      <w:pPr>
        <w:pStyle w:val="2"/>
        <w:ind w:left="0" w:leftChars="0" w:firstLine="0" w:firstLineChars="0"/>
        <w:jc w:val="center"/>
        <w:rPr>
          <w:rFonts w:hint="eastAsia" w:ascii="仿宋" w:hAnsi="仿宋" w:eastAsia="仿宋" w:cs="仿宋"/>
          <w:sz w:val="36"/>
          <w:szCs w:val="36"/>
          <w:lang w:val="en-US" w:eastAsia="zh-CN"/>
        </w:rPr>
      </w:pPr>
      <w:r>
        <w:rPr>
          <w:rFonts w:hint="eastAsia" w:ascii="仿宋" w:hAnsi="仿宋" w:eastAsia="仿宋" w:cs="仿宋"/>
          <w:sz w:val="36"/>
          <w:szCs w:val="36"/>
        </w:rPr>
        <w:t>融媒体主播</w:t>
      </w:r>
      <w:r>
        <w:rPr>
          <w:rFonts w:hint="eastAsia" w:ascii="仿宋" w:hAnsi="仿宋" w:eastAsia="仿宋" w:cs="仿宋"/>
          <w:sz w:val="36"/>
          <w:szCs w:val="36"/>
          <w:lang w:val="en-US" w:eastAsia="zh-CN"/>
        </w:rPr>
        <w:t>专项赛道</w:t>
      </w:r>
    </w:p>
    <w:p>
      <w:pPr>
        <w:pStyle w:val="2"/>
        <w:ind w:left="0" w:leftChars="0" w:firstLine="0" w:firstLineChars="0"/>
        <w:jc w:val="center"/>
        <w:rPr>
          <w:rFonts w:hint="eastAsia" w:ascii="仿宋" w:hAnsi="仿宋" w:eastAsia="仿宋" w:cs="仿宋"/>
          <w:sz w:val="36"/>
          <w:szCs w:val="36"/>
        </w:rPr>
      </w:pPr>
      <w:r>
        <w:rPr>
          <w:rFonts w:hint="eastAsia" w:ascii="仿宋" w:hAnsi="仿宋" w:eastAsia="仿宋" w:cs="仿宋"/>
          <w:sz w:val="36"/>
          <w:szCs w:val="36"/>
        </w:rPr>
        <w:t>报名表</w:t>
      </w:r>
    </w:p>
    <w:p>
      <w:pPr>
        <w:rPr>
          <w:rFonts w:hint="eastAsia" w:ascii="仿宋" w:hAnsi="仿宋" w:eastAsia="仿宋" w:cs="仿宋"/>
          <w:sz w:val="36"/>
          <w:szCs w:val="36"/>
        </w:rPr>
      </w:pPr>
    </w:p>
    <w:p>
      <w:pPr>
        <w:rPr>
          <w:rFonts w:hint="eastAsia" w:ascii="仿宋" w:hAnsi="仿宋" w:eastAsia="仿宋" w:cs="仿宋"/>
          <w:sz w:val="36"/>
          <w:szCs w:val="36"/>
        </w:rPr>
      </w:pPr>
    </w:p>
    <w:p>
      <w:pPr>
        <w:ind w:left="0" w:leftChars="0" w:firstLine="1280" w:firstLineChars="400"/>
        <w:rPr>
          <w:rFonts w:hint="eastAsia" w:ascii="仿宋" w:hAnsi="仿宋" w:eastAsia="仿宋" w:cs="仿宋"/>
          <w:sz w:val="32"/>
          <w:szCs w:val="32"/>
          <w:u w:val="single"/>
        </w:rPr>
      </w:pPr>
      <w:r>
        <w:rPr>
          <w:rFonts w:hint="eastAsia" w:ascii="仿宋" w:hAnsi="仿宋" w:eastAsia="仿宋" w:cs="仿宋"/>
          <w:sz w:val="32"/>
          <w:szCs w:val="32"/>
        </w:rPr>
        <w:t xml:space="preserve">作品名称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ind w:left="0" w:leftChars="0" w:firstLine="1280" w:firstLineChars="4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参赛学校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ind w:left="0" w:leftChars="0" w:firstLine="1280" w:firstLineChars="400"/>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参赛作者 </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none"/>
          <w:lang w:val="en-US" w:eastAsia="zh-CN"/>
        </w:rPr>
      </w:pPr>
    </w:p>
    <w:p>
      <w:pPr>
        <w:ind w:left="0" w:leftChars="0" w:firstLine="1280" w:firstLineChars="400"/>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指导教师 </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4160" w:firstLineChars="13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jc w:val="both"/>
        <w:rPr>
          <w:rFonts w:hint="eastAsia" w:ascii="Times New Roman" w:hAnsi="Times New Roman" w:eastAsia="仿宋_GB2312"/>
          <w:sz w:val="44"/>
          <w:szCs w:val="44"/>
          <w:lang w:val="en-US" w:eastAsia="zh-CN"/>
        </w:rPr>
      </w:pPr>
    </w:p>
    <w:p>
      <w:pPr>
        <w:jc w:val="both"/>
        <w:rPr>
          <w:rFonts w:hint="eastAsia" w:ascii="Times New Roman" w:hAnsi="Times New Roman" w:eastAsia="仿宋_GB2312"/>
          <w:sz w:val="44"/>
          <w:szCs w:val="44"/>
          <w:lang w:val="en-US" w:eastAsia="zh-CN"/>
        </w:rPr>
      </w:pPr>
    </w:p>
    <w:p>
      <w:pPr>
        <w:jc w:val="both"/>
        <w:rPr>
          <w:rFonts w:hint="eastAsia" w:ascii="Times New Roman" w:hAnsi="Times New Roman" w:eastAsia="仿宋_GB2312"/>
          <w:sz w:val="44"/>
          <w:szCs w:val="44"/>
          <w:lang w:val="en-US" w:eastAsia="zh-CN"/>
        </w:rPr>
      </w:pPr>
    </w:p>
    <w:p>
      <w:pPr>
        <w:pStyle w:val="7"/>
        <w:rPr>
          <w:rFonts w:hint="eastAsia"/>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2905"/>
        <w:gridCol w:w="110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作品类别</w:t>
            </w:r>
          </w:p>
        </w:tc>
        <w:tc>
          <w:tcPr>
            <w:tcW w:w="6092"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
                <w:kern w:val="0"/>
                <w:sz w:val="28"/>
                <w:szCs w:val="28"/>
                <w:lang w:val="en-US"/>
              </w:rPr>
            </w:pPr>
            <w:r>
              <w:rPr>
                <w:rFonts w:hint="eastAsia" w:ascii="Times New Roman" w:hAnsi="Times New Roman" w:eastAsia="仿宋"/>
                <w:spacing w:val="-2"/>
                <w:sz w:val="28"/>
                <w:szCs w:val="28"/>
              </w:rPr>
              <w:t>□</w:t>
            </w:r>
            <w:r>
              <w:rPr>
                <w:rFonts w:hint="eastAsia" w:ascii="Times New Roman" w:hAnsi="Times New Roman" w:eastAsia="仿宋"/>
                <w:spacing w:val="-2"/>
                <w:sz w:val="28"/>
                <w:szCs w:val="28"/>
                <w:lang w:val="en-US" w:eastAsia="zh-CN"/>
              </w:rPr>
              <w:t>融媒主持类</w:t>
            </w:r>
            <w:r>
              <w:rPr>
                <w:rFonts w:ascii="Times New Roman" w:hAnsi="Times New Roman" w:eastAsia="仿宋"/>
                <w:spacing w:val="-2"/>
                <w:sz w:val="28"/>
                <w:szCs w:val="28"/>
              </w:rPr>
              <w:t xml:space="preserve">  </w:t>
            </w:r>
            <w:r>
              <w:rPr>
                <w:rFonts w:hint="eastAsia" w:ascii="Times New Roman" w:hAnsi="Times New Roman" w:eastAsia="仿宋"/>
                <w:spacing w:val="-2"/>
                <w:sz w:val="28"/>
                <w:szCs w:val="28"/>
              </w:rPr>
              <w:t>□</w:t>
            </w:r>
            <w:r>
              <w:rPr>
                <w:rFonts w:hint="eastAsia" w:ascii="Times New Roman" w:hAnsi="Times New Roman" w:eastAsia="仿宋"/>
                <w:spacing w:val="-2"/>
                <w:sz w:val="28"/>
                <w:szCs w:val="28"/>
                <w:lang w:val="en-US" w:eastAsia="zh-CN"/>
              </w:rPr>
              <w:t>带货直播类</w:t>
            </w:r>
            <w:r>
              <w:rPr>
                <w:rFonts w:ascii="Times New Roman" w:hAnsi="Times New Roman" w:eastAsia="仿宋"/>
                <w:spacing w:val="-2"/>
                <w:sz w:val="28"/>
                <w:szCs w:val="28"/>
              </w:rPr>
              <w:t xml:space="preserve">  </w:t>
            </w:r>
            <w:r>
              <w:rPr>
                <w:rFonts w:hint="eastAsia" w:ascii="Times New Roman" w:hAnsi="Times New Roman" w:eastAsia="仿宋"/>
                <w:spacing w:val="-2"/>
                <w:sz w:val="28"/>
                <w:szCs w:val="28"/>
              </w:rPr>
              <w:t>□</w:t>
            </w:r>
            <w:r>
              <w:rPr>
                <w:rFonts w:hint="eastAsia" w:ascii="Times New Roman" w:hAnsi="Times New Roman" w:eastAsia="仿宋"/>
                <w:spacing w:val="-2"/>
                <w:sz w:val="28"/>
                <w:szCs w:val="28"/>
                <w:lang w:val="en-US" w:eastAsia="zh-CN"/>
              </w:rPr>
              <w:t>播客类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创作时间</w:t>
            </w:r>
          </w:p>
        </w:tc>
        <w:tc>
          <w:tcPr>
            <w:tcW w:w="290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
                <w:kern w:val="0"/>
                <w:sz w:val="28"/>
                <w:szCs w:val="28"/>
              </w:rPr>
            </w:pPr>
          </w:p>
        </w:tc>
        <w:tc>
          <w:tcPr>
            <w:tcW w:w="1100" w:type="dxa"/>
            <w:tcBorders>
              <w:top w:val="single" w:color="auto" w:sz="4" w:space="0"/>
              <w:left w:val="nil"/>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时长</w:t>
            </w:r>
          </w:p>
        </w:tc>
        <w:tc>
          <w:tcPr>
            <w:tcW w:w="208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2315" w:type="dxa"/>
            <w:tcBorders>
              <w:top w:val="nil"/>
              <w:left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联系人</w:t>
            </w:r>
          </w:p>
        </w:tc>
        <w:tc>
          <w:tcPr>
            <w:tcW w:w="290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
                <w:kern w:val="0"/>
                <w:sz w:val="28"/>
                <w:szCs w:val="28"/>
              </w:rPr>
            </w:pPr>
          </w:p>
        </w:tc>
        <w:tc>
          <w:tcPr>
            <w:tcW w:w="1100" w:type="dxa"/>
            <w:tcBorders>
              <w:top w:val="single" w:color="auto" w:sz="4" w:space="0"/>
              <w:left w:val="nil"/>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手机</w:t>
            </w:r>
          </w:p>
        </w:tc>
        <w:tc>
          <w:tcPr>
            <w:tcW w:w="208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2315" w:type="dxa"/>
            <w:tcBorders>
              <w:top w:val="nil"/>
              <w:left w:val="single" w:color="auto" w:sz="4" w:space="0"/>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邮政编码</w:t>
            </w:r>
          </w:p>
        </w:tc>
        <w:tc>
          <w:tcPr>
            <w:tcW w:w="290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
                <w:kern w:val="0"/>
                <w:sz w:val="28"/>
                <w:szCs w:val="28"/>
              </w:rPr>
            </w:pPr>
          </w:p>
        </w:tc>
        <w:tc>
          <w:tcPr>
            <w:tcW w:w="1100" w:type="dxa"/>
            <w:tcBorders>
              <w:top w:val="single" w:color="auto" w:sz="4" w:space="0"/>
              <w:left w:val="nil"/>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邮箱</w:t>
            </w:r>
          </w:p>
        </w:tc>
        <w:tc>
          <w:tcPr>
            <w:tcW w:w="208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315" w:type="dxa"/>
            <w:tcBorders>
              <w:top w:val="nil"/>
              <w:left w:val="single" w:color="auto" w:sz="4" w:space="0"/>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邮寄地址</w:t>
            </w:r>
          </w:p>
        </w:tc>
        <w:tc>
          <w:tcPr>
            <w:tcW w:w="6092" w:type="dxa"/>
            <w:gridSpan w:val="3"/>
            <w:tcBorders>
              <w:top w:val="single" w:color="auto" w:sz="4" w:space="0"/>
              <w:left w:val="nil"/>
              <w:bottom w:val="single" w:color="auto" w:sz="4" w:space="0"/>
              <w:right w:val="single" w:color="auto" w:sz="4" w:space="0"/>
            </w:tcBorders>
            <w:noWrap w:val="0"/>
            <w:vAlign w:val="center"/>
          </w:tcPr>
          <w:p>
            <w:pPr>
              <w:jc w:val="both"/>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ascii="Times New Roman" w:hAnsi="Times New Roman" w:eastAsia="仿宋"/>
                <w:kern w:val="0"/>
                <w:sz w:val="28"/>
                <w:szCs w:val="28"/>
              </w:rPr>
            </w:pPr>
            <w:r>
              <w:rPr>
                <w:rFonts w:ascii="Times New Roman" w:hAnsi="Times New Roman" w:eastAsia="仿宋"/>
                <w:kern w:val="0"/>
                <w:sz w:val="28"/>
                <w:szCs w:val="28"/>
              </w:rPr>
              <w:t>主创人员</w:t>
            </w:r>
          </w:p>
          <w:p>
            <w:pPr>
              <w:ind w:left="0" w:leftChars="0" w:firstLine="0" w:firstLineChars="0"/>
              <w:jc w:val="center"/>
              <w:rPr>
                <w:rFonts w:hint="default" w:ascii="Times New Roman" w:hAnsi="Times New Roman" w:eastAsia="仿宋"/>
                <w:kern w:val="0"/>
                <w:sz w:val="28"/>
                <w:szCs w:val="28"/>
                <w:lang w:val="en-US" w:eastAsia="zh-CN"/>
              </w:rPr>
            </w:pPr>
            <w:r>
              <w:rPr>
                <w:rFonts w:hint="eastAsia" w:ascii="Times New Roman" w:hAnsi="Times New Roman" w:eastAsia="仿宋"/>
                <w:kern w:val="0"/>
                <w:sz w:val="28"/>
                <w:szCs w:val="28"/>
                <w:lang w:eastAsia="zh-CN"/>
              </w:rPr>
              <w:t>（</w:t>
            </w:r>
            <w:r>
              <w:rPr>
                <w:rFonts w:hint="eastAsia" w:ascii="Times New Roman" w:hAnsi="Times New Roman" w:eastAsia="仿宋"/>
                <w:kern w:val="0"/>
                <w:sz w:val="28"/>
                <w:szCs w:val="28"/>
                <w:lang w:val="en-US" w:eastAsia="zh-CN"/>
              </w:rPr>
              <w:t>年级、专业）</w:t>
            </w:r>
          </w:p>
          <w:p>
            <w:pPr>
              <w:jc w:val="center"/>
              <w:rPr>
                <w:rFonts w:hint="eastAsia" w:ascii="Times New Roman" w:hAnsi="Times New Roman" w:eastAsia="仿宋"/>
                <w:kern w:val="0"/>
                <w:sz w:val="24"/>
                <w:szCs w:val="24"/>
                <w:lang w:eastAsia="zh-CN"/>
              </w:rPr>
            </w:pPr>
          </w:p>
        </w:tc>
        <w:tc>
          <w:tcPr>
            <w:tcW w:w="6092" w:type="dxa"/>
            <w:gridSpan w:val="3"/>
            <w:tcBorders>
              <w:top w:val="single" w:color="auto" w:sz="4" w:space="0"/>
              <w:left w:val="nil"/>
              <w:bottom w:val="single" w:color="auto" w:sz="4" w:space="0"/>
              <w:right w:val="single" w:color="auto" w:sz="4" w:space="0"/>
            </w:tcBorders>
            <w:noWrap w:val="0"/>
            <w:vAlign w:val="center"/>
          </w:tcPr>
          <w:p>
            <w:pPr>
              <w:jc w:val="both"/>
              <w:rPr>
                <w:rFonts w:ascii="Times New Roman" w:hAnsi="Times New Roman"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2" w:hRule="atLeast"/>
        </w:trPr>
        <w:tc>
          <w:tcPr>
            <w:tcW w:w="840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80" w:firstLineChars="200"/>
              <w:rPr>
                <w:rFonts w:ascii="Times New Roman" w:hAnsi="Times New Roman" w:eastAsia="仿宋"/>
                <w:sz w:val="24"/>
                <w:szCs w:val="24"/>
              </w:rPr>
            </w:pPr>
            <w:r>
              <w:rPr>
                <w:rFonts w:ascii="Times New Roman" w:hAnsi="Times New Roman" w:eastAsia="仿宋"/>
                <w:sz w:val="24"/>
                <w:szCs w:val="24"/>
              </w:rPr>
              <w:t>作者声明：</w:t>
            </w:r>
          </w:p>
          <w:p>
            <w:pPr>
              <w:spacing w:line="400" w:lineRule="atLeas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仿宋" w:hAnsi="仿宋" w:eastAsia="仿宋" w:cs="仿宋"/>
                <w:sz w:val="24"/>
                <w:szCs w:val="24"/>
              </w:rPr>
              <w:t>本人自愿接受并遵守“融媒体主播专项赛道”的全部规则，并保证所填事项属实。</w:t>
            </w:r>
          </w:p>
          <w:p>
            <w:pPr>
              <w:spacing w:line="400" w:lineRule="atLeast"/>
              <w:ind w:firstLine="480" w:firstLineChars="200"/>
              <w:rPr>
                <w:rFonts w:ascii="Times New Roman" w:hAnsi="Times New Roman" w:eastAsia="仿宋"/>
                <w:sz w:val="24"/>
                <w:szCs w:val="24"/>
              </w:rPr>
            </w:pPr>
            <w:r>
              <w:rPr>
                <w:rFonts w:ascii="Times New Roman" w:hAnsi="Times New Roman" w:eastAsia="仿宋"/>
                <w:sz w:val="24"/>
                <w:szCs w:val="24"/>
              </w:rPr>
              <w:t>·本人保证参赛作品</w:t>
            </w:r>
            <w:r>
              <w:rPr>
                <w:rFonts w:hint="eastAsia" w:ascii="Times New Roman" w:hAnsi="Times New Roman" w:eastAsia="仿宋"/>
                <w:sz w:val="24"/>
                <w:szCs w:val="24"/>
              </w:rPr>
              <w:t>均</w:t>
            </w:r>
            <w:r>
              <w:rPr>
                <w:rFonts w:ascii="Times New Roman" w:hAnsi="Times New Roman" w:eastAsia="仿宋"/>
                <w:sz w:val="24"/>
                <w:szCs w:val="24"/>
              </w:rPr>
              <w:t>属自己原创，如有剽窃、模仿行为及其他法律责任与主办单位无关。</w:t>
            </w:r>
          </w:p>
          <w:p>
            <w:pPr>
              <w:spacing w:line="400" w:lineRule="atLeast"/>
              <w:ind w:firstLine="480" w:firstLineChars="200"/>
              <w:rPr>
                <w:rFonts w:hint="eastAsia" w:ascii="仿宋" w:hAnsi="仿宋" w:eastAsia="仿宋" w:cs="仿宋"/>
                <w:sz w:val="24"/>
                <w:szCs w:val="24"/>
              </w:rPr>
            </w:pPr>
            <w:r>
              <w:rPr>
                <w:rFonts w:ascii="Times New Roman" w:hAnsi="Times New Roman" w:eastAsia="仿宋"/>
                <w:sz w:val="24"/>
                <w:szCs w:val="24"/>
              </w:rPr>
              <w:t>·</w:t>
            </w:r>
            <w:r>
              <w:rPr>
                <w:rFonts w:hint="eastAsia" w:ascii="仿宋" w:hAnsi="仿宋" w:eastAsia="仿宋" w:cs="仿宋"/>
                <w:sz w:val="24"/>
                <w:szCs w:val="24"/>
              </w:rPr>
              <w:t>本人同意将参赛作品（包括成品&lt;如需发行，可以向组委会说明情况而放预告片&gt;、报名表、作品说明）和个人资料刊登在主办方用于宣传的电视、刊物、网站或其他形式的出版物上。</w:t>
            </w:r>
          </w:p>
          <w:p>
            <w:pPr>
              <w:rPr>
                <w:rFonts w:ascii="Times New Roman" w:hAnsi="Times New Roman" w:eastAsia="仿宋"/>
                <w:sz w:val="24"/>
                <w:szCs w:val="24"/>
              </w:rPr>
            </w:pPr>
          </w:p>
          <w:p>
            <w:pPr>
              <w:rPr>
                <w:rFonts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rPr>
                <w:rFonts w:hint="eastAsia" w:ascii="Times New Roman" w:hAnsi="Times New Roman" w:eastAsia="仿宋"/>
                <w:sz w:val="24"/>
                <w:szCs w:val="24"/>
              </w:rPr>
            </w:pPr>
          </w:p>
          <w:p>
            <w:pPr>
              <w:jc w:val="center"/>
              <w:rPr>
                <w:rFonts w:hint="eastAsia" w:ascii="Times New Roman" w:hAnsi="Times New Roman" w:eastAsia="仿宋"/>
                <w:sz w:val="24"/>
                <w:szCs w:val="24"/>
              </w:rPr>
            </w:pPr>
            <w:r>
              <w:rPr>
                <w:rFonts w:ascii="Times New Roman" w:hAnsi="Times New Roman" w:eastAsia="仿宋"/>
                <w:sz w:val="24"/>
                <w:szCs w:val="24"/>
              </w:rPr>
              <w:t>主创者（</w:t>
            </w:r>
            <w:r>
              <w:rPr>
                <w:rFonts w:hint="eastAsia" w:ascii="Times New Roman" w:hAnsi="Times New Roman" w:eastAsia="仿宋"/>
                <w:sz w:val="24"/>
                <w:szCs w:val="24"/>
                <w:lang w:val="en-US" w:eastAsia="zh-CN"/>
              </w:rPr>
              <w:t>签名</w:t>
            </w:r>
            <w:r>
              <w:rPr>
                <w:rFonts w:ascii="Times New Roman" w:hAnsi="Times New Roman" w:eastAsia="仿宋"/>
                <w:sz w:val="24"/>
                <w:szCs w:val="24"/>
              </w:rPr>
              <w:t xml:space="preserve">）:           </w:t>
            </w:r>
            <w:r>
              <w:rPr>
                <w:rFonts w:hint="eastAsia" w:ascii="Times New Roman" w:hAnsi="Times New Roman" w:eastAsia="仿宋"/>
                <w:sz w:val="24"/>
                <w:szCs w:val="24"/>
                <w:lang w:val="en-US" w:eastAsia="zh-CN"/>
              </w:rPr>
              <w:t xml:space="preserve">    </w:t>
            </w:r>
            <w:r>
              <w:rPr>
                <w:rFonts w:ascii="Times New Roman" w:hAnsi="Times New Roman" w:eastAsia="仿宋"/>
                <w:sz w:val="24"/>
                <w:szCs w:val="24"/>
              </w:rPr>
              <w:t xml:space="preserve">      日期（年/月/日）：</w:t>
            </w:r>
          </w:p>
          <w:p>
            <w:pPr>
              <w:ind w:left="0" w:leftChars="0" w:firstLine="0" w:firstLineChars="0"/>
              <w:jc w:val="both"/>
              <w:rPr>
                <w:rFonts w:hint="eastAsia" w:ascii="Times New Roman" w:hAnsi="Times New Roman" w:eastAsia="仿宋"/>
                <w:sz w:val="24"/>
                <w:szCs w:val="24"/>
              </w:rPr>
            </w:pPr>
          </w:p>
          <w:p>
            <w:pPr>
              <w:jc w:val="center"/>
              <w:rPr>
                <w:rFonts w:hint="eastAsia" w:ascii="Times New Roman" w:hAnsi="Times New Roman" w:eastAsia="仿宋"/>
                <w:sz w:val="24"/>
                <w:szCs w:val="24"/>
              </w:rPr>
            </w:pPr>
          </w:p>
          <w:p>
            <w:pPr>
              <w:jc w:val="center"/>
              <w:rPr>
                <w:rFonts w:hint="eastAsia" w:ascii="Times New Roman" w:hAnsi="Times New Roman" w:eastAsia="仿宋"/>
                <w:sz w:val="24"/>
                <w:szCs w:val="24"/>
              </w:rPr>
            </w:pPr>
          </w:p>
        </w:tc>
      </w:tr>
    </w:tbl>
    <w:p>
      <w:pPr>
        <w:widowControl/>
        <w:jc w:val="left"/>
        <w:rPr>
          <w:rFonts w:hint="eastAsia" w:ascii="Times New Roman" w:hAnsi="Times New Roman"/>
        </w:rPr>
      </w:pPr>
      <w:r>
        <w:rPr>
          <w:rFonts w:hint="eastAsia" w:ascii="Times New Roman" w:hAnsi="Times New Roman"/>
        </w:rPr>
        <w:br w:type="page"/>
      </w:r>
    </w:p>
    <w:tbl>
      <w:tblPr>
        <w:tblStyle w:val="8"/>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rPr>
            </w:pPr>
            <w:r>
              <w:rPr>
                <w:rFonts w:ascii="Times New Roman" w:hAnsi="Times New Roman" w:eastAsia="仿宋"/>
                <w:b/>
                <w:bCs/>
                <w:sz w:val="28"/>
                <w:szCs w:val="28"/>
              </w:rPr>
              <w:t>作品介绍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lang w:val="en-US" w:eastAsia="zh-CN"/>
              </w:rPr>
            </w:pPr>
            <w:r>
              <w:rPr>
                <w:rFonts w:hint="eastAsia" w:ascii="仿宋" w:hAnsi="仿宋" w:eastAsia="仿宋" w:cs="仿宋"/>
                <w:b/>
                <w:bCs/>
                <w:sz w:val="28"/>
                <w:szCs w:val="28"/>
                <w:lang w:val="en-US" w:eastAsia="zh-CN"/>
              </w:rPr>
              <w:t>创作阐释及说明（500字以内）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859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b/>
                <w:bCs/>
                <w:sz w:val="28"/>
                <w:szCs w:val="28"/>
              </w:rPr>
            </w:pPr>
          </w:p>
          <w:p>
            <w:pPr>
              <w:rPr>
                <w:rFonts w:ascii="Times New Roman" w:hAnsi="Times New Roman" w:eastAsia="仿宋"/>
                <w:b/>
                <w:bCs/>
                <w:sz w:val="28"/>
                <w:szCs w:val="28"/>
              </w:rPr>
            </w:pPr>
          </w:p>
          <w:p>
            <w:pPr>
              <w:rPr>
                <w:rFonts w:ascii="Times New Roman" w:hAnsi="Times New Roman" w:eastAsia="仿宋"/>
                <w:b/>
                <w:bCs/>
                <w:sz w:val="28"/>
                <w:szCs w:val="28"/>
              </w:rPr>
            </w:pPr>
          </w:p>
          <w:p>
            <w:pPr>
              <w:rPr>
                <w:rFonts w:ascii="Times New Roman" w:hAnsi="Times New Roman" w:eastAsia="仿宋"/>
                <w:b/>
                <w:bCs/>
                <w:sz w:val="28"/>
                <w:szCs w:val="28"/>
              </w:rPr>
            </w:pPr>
          </w:p>
          <w:p>
            <w:pPr>
              <w:rPr>
                <w:rFonts w:ascii="Times New Roman" w:hAnsi="Times New Roman" w:eastAsia="仿宋"/>
                <w:b/>
                <w:bCs/>
                <w:sz w:val="28"/>
                <w:szCs w:val="28"/>
              </w:rPr>
            </w:pPr>
          </w:p>
          <w:p>
            <w:pPr>
              <w:rPr>
                <w:rFonts w:ascii="Times New Roman" w:hAnsi="Times New Roman" w:eastAsia="仿宋"/>
                <w:b/>
                <w:bCs/>
                <w:sz w:val="28"/>
                <w:szCs w:val="28"/>
              </w:rPr>
            </w:pPr>
          </w:p>
          <w:p>
            <w:pPr>
              <w:rPr>
                <w:rFonts w:ascii="Times New Roman" w:hAnsi="Times New Roman" w:eastAsia="仿宋"/>
                <w:b/>
                <w:bCs/>
                <w:sz w:val="28"/>
                <w:szCs w:val="28"/>
              </w:rPr>
            </w:pPr>
          </w:p>
          <w:p>
            <w:pPr>
              <w:rPr>
                <w:rFonts w:ascii="Times New Roman" w:hAnsi="Times New Roman" w:eastAsia="仿宋"/>
                <w:b/>
                <w:bCs/>
                <w:sz w:val="28"/>
                <w:szCs w:val="28"/>
              </w:rPr>
            </w:pPr>
          </w:p>
          <w:p>
            <w:pPr>
              <w:rPr>
                <w:rFonts w:ascii="Times New Roman" w:hAnsi="Times New Roman" w:eastAsia="仿宋"/>
                <w:b/>
                <w:bCs/>
                <w:sz w:val="28"/>
                <w:szCs w:val="28"/>
              </w:rPr>
            </w:pPr>
          </w:p>
        </w:tc>
      </w:tr>
    </w:tbl>
    <w:p>
      <w:pPr>
        <w:keepNext w:val="0"/>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600" w:lineRule="exact"/>
        <w:ind w:right="0" w:rightChars="0"/>
        <w:jc w:val="both"/>
        <w:textAlignment w:val="auto"/>
        <w:rPr>
          <w:rFonts w:hint="default" w:ascii="Times New Roman" w:hAnsi="Times New Roman" w:eastAsia="仿宋_GB2312" w:cs="Times New Roman"/>
          <w:b w:val="0"/>
          <w:bCs w:val="0"/>
          <w:spacing w:val="0"/>
          <w:kern w:val="2"/>
          <w:sz w:val="32"/>
          <w:szCs w:val="32"/>
          <w:u w:val="none"/>
          <w:lang w:val="en-US" w:eastAsia="zh-CN" w:bidi="ar"/>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6752C0-D7B3-444C-A504-1816A8FA4C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73ACA7E-DD23-448D-BE68-1275DC902196}"/>
  </w:font>
  <w:font w:name="仿宋">
    <w:panose1 w:val="02010609060101010101"/>
    <w:charset w:val="7A"/>
    <w:family w:val="auto"/>
    <w:pitch w:val="default"/>
    <w:sig w:usb0="800002BF" w:usb1="38CF7CFA" w:usb2="00000016" w:usb3="00000000" w:csb0="00040001" w:csb1="00000000"/>
    <w:embedRegular r:id="rId3" w:fontKey="{18D29F19-E0EF-4578-AA23-AFFDA2B03809}"/>
  </w:font>
  <w:font w:name="仿宋_GB2312">
    <w:altName w:val="仿宋"/>
    <w:panose1 w:val="02010609030101010101"/>
    <w:charset w:val="86"/>
    <w:family w:val="auto"/>
    <w:pitch w:val="default"/>
    <w:sig w:usb0="00000000" w:usb1="00000000" w:usb2="00000000" w:usb3="00000000" w:csb0="00040000" w:csb1="00000000"/>
    <w:embedRegular r:id="rId4" w:fontKey="{6CD10E06-62AC-4A11-A0C3-54DF1C730E52}"/>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394"/>
      <w:rPr>
        <w:rFonts w:hint="eastAsia" w:eastAsia="仿宋"/>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394"/>
      <w:rPr>
        <w:rFonts w:hint="eastAsia" w:eastAsia="仿宋"/>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03499"/>
    <w:multiLevelType w:val="singleLevel"/>
    <w:tmpl w:val="00403499"/>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NTEwOTg2MWM2Njk0MjFmOTc1OTgzYTM0NmI3OGIifQ=="/>
  </w:docVars>
  <w:rsids>
    <w:rsidRoot w:val="00172A27"/>
    <w:rsid w:val="13D33102"/>
    <w:rsid w:val="14AA5673"/>
    <w:rsid w:val="1B6D5D24"/>
    <w:rsid w:val="20796DDF"/>
    <w:rsid w:val="208124EE"/>
    <w:rsid w:val="22DA4532"/>
    <w:rsid w:val="24D23A61"/>
    <w:rsid w:val="25B72FC9"/>
    <w:rsid w:val="262B089B"/>
    <w:rsid w:val="288D654B"/>
    <w:rsid w:val="28971627"/>
    <w:rsid w:val="2ADB2B70"/>
    <w:rsid w:val="356370D9"/>
    <w:rsid w:val="35AF1564"/>
    <w:rsid w:val="35F2085B"/>
    <w:rsid w:val="37F232A7"/>
    <w:rsid w:val="381F359F"/>
    <w:rsid w:val="3EAE80FC"/>
    <w:rsid w:val="3ECF1C22"/>
    <w:rsid w:val="467B6207"/>
    <w:rsid w:val="4E9165F2"/>
    <w:rsid w:val="4F3DF75E"/>
    <w:rsid w:val="56EF07AE"/>
    <w:rsid w:val="58102226"/>
    <w:rsid w:val="5CDA4186"/>
    <w:rsid w:val="5F517FEB"/>
    <w:rsid w:val="634E4F86"/>
    <w:rsid w:val="654A5DFD"/>
    <w:rsid w:val="71D62D16"/>
    <w:rsid w:val="7B09415C"/>
    <w:rsid w:val="7C0C66F4"/>
    <w:rsid w:val="7D285E58"/>
    <w:rsid w:val="DFEF99F8"/>
    <w:rsid w:val="EEFD5E20"/>
    <w:rsid w:val="F77FF300"/>
    <w:rsid w:val="FBDB3A9F"/>
    <w:rsid w:val="FFFF5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rPr>
  </w:style>
  <w:style w:type="character" w:default="1" w:styleId="10">
    <w:name w:val="Default Paragraph Font"/>
    <w:qFormat/>
    <w:uiPriority w:val="0"/>
    <w:rPr>
      <w:rFonts w:ascii="Calibri" w:hAnsi="Calibri" w:eastAsia="宋体" w:cs="Times New Roman"/>
    </w:rPr>
  </w:style>
  <w:style w:type="table" w:default="1" w:styleId="8">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line="0" w:lineRule="atLeast"/>
      <w:jc w:val="center"/>
    </w:pPr>
    <w:rPr>
      <w:rFonts w:ascii="Arial" w:hAnsi="Arial" w:eastAsia="黑体" w:cs="黑体"/>
      <w:sz w:val="52"/>
      <w:szCs w:val="52"/>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Table Text"/>
    <w:basedOn w:val="1"/>
    <w:uiPriority w:val="0"/>
    <w:rPr>
      <w:rFonts w:ascii="仿宋" w:hAnsi="仿宋" w:eastAsia="仿宋" w:cs="仿宋"/>
      <w:sz w:val="20"/>
      <w:szCs w:val="20"/>
      <w:lang w:val="en-US" w:eastAsia="en-US"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1850</Words>
  <Characters>1989</Characters>
  <Lines>0</Lines>
  <Paragraphs>0</Paragraphs>
  <TotalTime>0</TotalTime>
  <ScaleCrop>false</ScaleCrop>
  <LinksUpToDate>false</LinksUpToDate>
  <CharactersWithSpaces>2144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2023-11-08T04:29:00Z</dcterms:created>
  <dc:creator>Administrator</dc:creator>
  <cp:lastModifiedBy>user</cp:lastModifiedBy>
  <cp:lastPrinted>2023-11-09T08:22:00Z</cp:lastPrinted>
  <dcterms:modified xsi:type="dcterms:W3CDTF">2025-06-24T07:07:33Z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42AE62F7C8CB5845623656684BAD8681_43</vt:lpwstr>
  </property>
  <property fmtid="{D5CDD505-2E9C-101B-9397-08002B2CF9AE}" pid="4" name="KSOTemplateDocerSaveRecord">
    <vt:lpwstr>eyJoZGlkIjoiMGE0OWY0ZjgxODBjODg4MWQ5YzhhMjIzMmM2NzcyMmYiLCJ1c2VySWQiOiIyNjM1NTk1MjgifQ==</vt:lpwstr>
  </property>
</Properties>
</file>